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b w:val="0"/>
          <w:bCs w:val="0"/>
          <w:sz w:val="36"/>
          <w:szCs w:val="36"/>
          <w:lang w:val="en-US" w:eastAsia="zh-CN"/>
        </w:rPr>
      </w:pPr>
      <w:r>
        <w:rPr>
          <w:rFonts w:hint="eastAsia" w:ascii="微软雅黑" w:hAnsi="微软雅黑" w:eastAsia="微软雅黑"/>
          <w:b w:val="0"/>
          <w:bCs w:val="0"/>
          <w:sz w:val="36"/>
          <w:szCs w:val="36"/>
          <w:lang w:val="en-US" w:eastAsia="zh-CN"/>
        </w:rPr>
        <w:t>关于污水处理在线检测设备安装及系统维护事项</w:t>
      </w:r>
    </w:p>
    <w:p>
      <w:pPr>
        <w:spacing w:line="480" w:lineRule="exact"/>
        <w:jc w:val="center"/>
        <w:rPr>
          <w:rFonts w:ascii="微软雅黑" w:hAnsi="微软雅黑" w:eastAsia="微软雅黑"/>
          <w:b w:val="0"/>
          <w:bCs w:val="0"/>
          <w:sz w:val="36"/>
          <w:szCs w:val="36"/>
        </w:rPr>
      </w:pPr>
      <w:r>
        <w:rPr>
          <w:rFonts w:hint="eastAsia" w:ascii="微软雅黑" w:hAnsi="微软雅黑" w:eastAsia="微软雅黑"/>
          <w:b w:val="0"/>
          <w:bCs w:val="0"/>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根据生产需求，拟</w:t>
      </w:r>
      <w:r>
        <w:rPr>
          <w:rFonts w:hint="eastAsia" w:ascii="宋体" w:hAnsi="宋体" w:eastAsia="宋体" w:cs="宋体"/>
          <w:sz w:val="21"/>
          <w:szCs w:val="21"/>
          <w:lang w:val="en-US" w:eastAsia="zh-CN"/>
        </w:rPr>
        <w:t>对污水处理系统进行检修维护</w:t>
      </w:r>
      <w:r>
        <w:rPr>
          <w:rFonts w:hint="eastAsia" w:ascii="宋体" w:hAnsi="宋体" w:eastAsia="宋体"/>
          <w:lang w:val="en-US" w:eastAsia="zh-CN"/>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2021</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w:t>
      </w:r>
      <w:r>
        <w:rPr>
          <w:rFonts w:hint="eastAsia" w:ascii="宋体" w:hAnsi="宋体" w:eastAsia="宋体" w:cs="宋体"/>
          <w:sz w:val="21"/>
          <w:szCs w:val="21"/>
          <w:lang w:val="en-US" w:eastAsia="zh-CN"/>
        </w:rPr>
        <w:t>具有环保工程施工资质，注册资本1000万以上，</w:t>
      </w:r>
      <w:r>
        <w:rPr>
          <w:rFonts w:hint="eastAsia" w:ascii="宋体" w:hAnsi="宋体" w:eastAsia="宋体"/>
          <w:lang w:val="en-US" w:eastAsia="zh-CN"/>
        </w:rPr>
        <w:t>有污水处理服务业绩，</w:t>
      </w:r>
      <w:r>
        <w:rPr>
          <w:rFonts w:hint="eastAsia" w:ascii="宋体" w:hAnsi="宋体" w:eastAsia="宋体" w:cs="宋体"/>
          <w:sz w:val="21"/>
          <w:szCs w:val="21"/>
        </w:rPr>
        <w:t>证照齐全</w:t>
      </w:r>
      <w:r>
        <w:rPr>
          <w:rFonts w:hint="eastAsia" w:ascii="宋体" w:hAnsi="宋体" w:eastAsia="宋体"/>
          <w:lang w:val="en-US" w:eastAsia="zh-CN"/>
        </w:rPr>
        <w:t>。</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7</w:t>
      </w:r>
      <w:bookmarkStart w:id="2" w:name="_GoBack"/>
      <w:bookmarkEnd w:id="2"/>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w:t>
      </w: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李先生，电话15339053805</w:t>
      </w:r>
      <w:r>
        <w:rPr>
          <w:rFonts w:hint="eastAsia" w:ascii="宋体" w:hAnsi="宋体" w:eastAsia="宋体"/>
        </w:rPr>
        <w:t> </w:t>
      </w:r>
      <w:r>
        <w:rPr>
          <w:rFonts w:ascii="宋体" w:hAnsi="宋体" w:eastAsia="宋体"/>
        </w:rPr>
        <w:t xml:space="preserve"> </w:t>
      </w:r>
    </w:p>
    <w:p>
      <w:pPr>
        <w:snapToGrid w:val="0"/>
        <w:spacing w:line="360" w:lineRule="auto"/>
        <w:ind w:firstLine="1260" w:firstLineChars="600"/>
        <w:rPr>
          <w:rFonts w:ascii="宋体" w:hAnsi="宋体" w:eastAsia="宋体"/>
        </w:rPr>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5720532"/>
    <w:rsid w:val="23CE7069"/>
    <w:rsid w:val="25F26BC5"/>
    <w:rsid w:val="40506131"/>
    <w:rsid w:val="41AE669B"/>
    <w:rsid w:val="42C560FF"/>
    <w:rsid w:val="44AD3E9E"/>
    <w:rsid w:val="4C805715"/>
    <w:rsid w:val="50500EF4"/>
    <w:rsid w:val="51577584"/>
    <w:rsid w:val="5DFA2AF6"/>
    <w:rsid w:val="70152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604</Words>
  <Characters>668</Characters>
  <Lines>0</Lines>
  <Paragraphs>0</Paragraphs>
  <TotalTime>14</TotalTime>
  <ScaleCrop>false</ScaleCrop>
  <LinksUpToDate>false</LinksUpToDate>
  <CharactersWithSpaces>673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2022-11-11T02:26:00Z</dcterms:created>
  <dc:creator>820928杨敏</dc:creator>
  <cp:lastModifiedBy>严元刚</cp:lastModifiedBy>
  <dcterms:modified xsi:type="dcterms:W3CDTF">2022-11-29T14:07:05Z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8F3D95B5AA614F9DB73276C3FC4C80C5</vt:lpwstr>
  </property>
</Properties>
</file>