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酒精循环利用制冷系统</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：酒精循环利用制冷系统采购项目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拟采购酒精循环利用制冷系统1台。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13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w:t>
      </w:r>
      <w:bookmarkStart w:id="0" w:name="_GoBack"/>
      <w:bookmarkEnd w:id="0"/>
      <w:r>
        <w:rPr>
          <w:rFonts w:asciiTheme="minorEastAsia" w:hAnsiTheme="minorEastAsia"/>
        </w:rPr>
        <w:t>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21A5ADB"/>
    <w:rsid w:val="53765876"/>
    <w:rsid w:val="54C464AA"/>
    <w:rsid w:val="55A700B7"/>
    <w:rsid w:val="55B37F19"/>
    <w:rsid w:val="57673424"/>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3</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2023-02-21T03:25:04Z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