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关于特定蛋白分析仪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根据工作需求，拟采购1台特定蛋白分析仪</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3046</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w:t>
      </w:r>
      <w:r>
        <w:rPr>
          <w:rFonts w:hint="eastAsia" w:ascii="宋体" w:hAnsi="宋体" w:eastAsia="宋体"/>
        </w:rPr>
        <w:t>文件。未从以下联系人处获取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6</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hint="default" w:ascii="宋体" w:hAnsi="宋体" w:eastAsiaTheme="minorEastAsia"/>
          <w:b w:val="0"/>
          <w:bCs w:val="0"/>
          <w:lang w:val="en-US" w:eastAsia="zh-CN"/>
        </w:rPr>
      </w:pPr>
      <w:r>
        <w:rPr>
          <w:rFonts w:hint="eastAsia"/>
          <w:b/>
          <w:bCs/>
          <w:color w:val="auto"/>
        </w:rPr>
        <w:t>邮箱</w:t>
      </w:r>
      <w:r>
        <w:rPr>
          <w:rFonts w:hint="eastAsia"/>
          <w:b/>
          <w:bCs/>
          <w:color w:val="auto"/>
        </w:rPr>
        <w:t>：</w:t>
      </w:r>
      <w:r>
        <w:rPr>
          <w:rFonts w:hint="eastAsia"/>
          <w:b w:val="0"/>
          <w:bCs w:val="0"/>
          <w:color w:val="auto"/>
          <w:lang w:val="en-US" w:eastAsia="zh-CN"/>
        </w:rPr>
        <w:t>yanyuangang@sinopharm.com</w:t>
      </w:r>
    </w:p>
    <w:p>
      <w:pPr>
        <w:snapToGrid w:val="0"/>
        <w:spacing w:line="360" w:lineRule="auto"/>
        <w:ind w:firstLine="1260" w:firstLineChars="600"/>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57F3D98"/>
    <w:rsid w:val="24C1371D"/>
    <w:rsid w:val="29782DF7"/>
    <w:rsid w:val="2FBC1A53"/>
    <w:rsid w:val="42C9569B"/>
    <w:rsid w:val="4C040939"/>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0</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2023-08-28T07:57:38Z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