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b w:val="0"/>
          <w:bCs w:val="0"/>
          <w:sz w:val="44"/>
          <w:szCs w:val="44"/>
          <w:lang w:val="en-US" w:eastAsia="zh-CN"/>
        </w:rPr>
      </w:pPr>
      <w:r>
        <w:rPr>
          <w:rFonts w:hint="eastAsia" w:asciiTheme="majorEastAsia" w:hAnsiTheme="majorEastAsia" w:eastAsiaTheme="majorEastAsia"/>
          <w:b w:val="0"/>
          <w:bCs w:val="0"/>
          <w:sz w:val="44"/>
          <w:szCs w:val="44"/>
          <w:lang w:val="en-US" w:eastAsia="zh-CN"/>
        </w:rPr>
        <w:t>仪器仪表计量器具检定校准服务</w:t>
      </w:r>
    </w:p>
    <w:p>
      <w:pPr>
        <w:spacing w:line="480" w:lineRule="exact"/>
        <w:jc w:val="center"/>
        <w:rPr>
          <w:rFonts w:asciiTheme="majorEastAsia" w:hAnsiTheme="majorEastAsia" w:eastAsiaTheme="majorEastAsia"/>
          <w:b w:val="0"/>
          <w:bCs w:val="0"/>
          <w:sz w:val="44"/>
          <w:szCs w:val="44"/>
        </w:rPr>
      </w:pPr>
      <w:r>
        <w:rPr>
          <w:rFonts w:hint="eastAsia" w:asciiTheme="majorEastAsia" w:hAnsiTheme="majorEastAsia" w:eastAsiaTheme="majorEastAsia"/>
          <w:b w:val="0"/>
          <w:bCs w:val="0"/>
          <w:sz w:val="44"/>
          <w:szCs w:val="44"/>
          <w:lang w:val="en-US" w:eastAsia="zh-CN"/>
        </w:rPr>
        <w:t>采购</w:t>
      </w:r>
      <w:r>
        <w:rPr>
          <w:rFonts w:hint="eastAsia" w:asciiTheme="majorEastAsia" w:hAnsiTheme="majorEastAsia" w:eastAsiaTheme="majorEastAsia"/>
          <w:b w:val="0"/>
          <w:bCs w:val="0"/>
          <w:sz w:val="44"/>
          <w:szCs w:val="44"/>
        </w:rPr>
        <w:t>公告</w:t>
      </w:r>
    </w:p>
    <w:p>
      <w:pPr>
        <w:keepNext w:val="0"/>
        <w:keepLines w:val="0"/>
        <w:pageBreakBefore w:val="0"/>
        <w:widowControl w:val="0"/>
        <w:kinsoku/>
        <w:wordWrap/>
        <w:overflowPunct/>
        <w:topLinePunct w:val="0"/>
        <w:autoSpaceDE/>
        <w:autoSpaceDN/>
        <w:bidi w:val="0"/>
        <w:adjustRightInd/>
        <w:snapToGrid/>
        <w:spacing w:before="313" w:beforeLines="100" w:line="40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rPr>
        <w:t>项目名称</w:t>
      </w:r>
      <w:r>
        <w:rPr>
          <w:rFonts w:hint="eastAsia" w:asciiTheme="minorEastAsia" w:hAnsiTheme="minorEastAsia" w:eastAsiaTheme="minorEastAsia" w:cstheme="minorEastAsia"/>
          <w:lang w:val="en-US" w:eastAsia="zh-CN"/>
        </w:rPr>
        <w:t>：仪器仪表计量器具检定校准服务采购事项</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rPr>
        <w:t>采购内容：</w:t>
      </w:r>
      <w:r>
        <w:rPr>
          <w:rFonts w:hint="eastAsia" w:asciiTheme="minorEastAsia" w:hAnsiTheme="minorEastAsia" w:eastAsiaTheme="minorEastAsia" w:cstheme="minorEastAsia"/>
          <w:lang w:val="en-US" w:eastAsia="zh-CN"/>
        </w:rPr>
        <w:t>依据法规和技术要求，对国药集团西安生物制药有限公司仪器仪表计量器具提供检定校准服务工作，包括现场检测以及送检。</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rPr>
        <w:t>项目编号：</w:t>
      </w:r>
      <w:r>
        <w:rPr>
          <w:rFonts w:hint="eastAsia" w:asciiTheme="minorEastAsia" w:hAnsiTheme="minorEastAsia" w:eastAsiaTheme="minorEastAsia" w:cstheme="minorEastAsia"/>
          <w:b/>
          <w:lang w:val="en-US" w:eastAsia="zh-CN"/>
        </w:rPr>
        <w:t>GY</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XASW-</w:t>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24001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rPr>
        <w:t>项目</w:t>
      </w:r>
      <w:r>
        <w:rPr>
          <w:rFonts w:hint="eastAsia" w:asciiTheme="minorEastAsia" w:hAnsiTheme="minorEastAsia" w:eastAsiaTheme="minorEastAsia" w:cstheme="minorEastAsia"/>
          <w:b/>
          <w:lang w:val="en-US" w:eastAsia="zh-CN"/>
        </w:rPr>
        <w:t>使用</w:t>
      </w:r>
      <w:r>
        <w:rPr>
          <w:rFonts w:hint="eastAsia" w:asciiTheme="minorEastAsia" w:hAnsiTheme="minorEastAsia" w:eastAsiaTheme="minorEastAsia" w:cstheme="minorEastAsia"/>
          <w:b/>
        </w:rPr>
        <w:t>方：</w:t>
      </w:r>
      <w:r>
        <w:rPr>
          <w:rFonts w:hint="eastAsia" w:asciiTheme="minorEastAsia" w:hAnsiTheme="minorEastAsia" w:eastAsiaTheme="minorEastAsia" w:cstheme="minorEastAsia"/>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lang w:val="en-US" w:eastAsia="zh-CN"/>
        </w:rPr>
        <w:t>采购方</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投标人资格要求：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本项目不接受联合体，且不允许分包。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i w:val="0"/>
          <w:iCs w:val="0"/>
          <w:caps w:val="0"/>
          <w:color w:val="111111"/>
          <w:spacing w:val="0"/>
          <w:sz w:val="21"/>
          <w:szCs w:val="21"/>
          <w:shd w:val="clear" w:fill="FFFFFF"/>
          <w:lang w:eastAsia="zh-CN"/>
        </w:rPr>
      </w:pPr>
      <w:r>
        <w:rPr>
          <w:rFonts w:hint="eastAsia" w:asciiTheme="minorEastAsia" w:hAnsiTheme="minorEastAsia" w:eastAsiaTheme="minorEastAsia" w:cstheme="minorEastAsia"/>
          <w:i w:val="0"/>
          <w:iCs w:val="0"/>
          <w:caps w:val="0"/>
          <w:color w:val="111111"/>
          <w:spacing w:val="0"/>
          <w:sz w:val="21"/>
          <w:szCs w:val="21"/>
          <w:shd w:val="clear" w:fill="FFFFFF"/>
        </w:rPr>
        <w:t>专项要求：</w:t>
      </w:r>
      <w:r>
        <w:rPr>
          <w:rFonts w:hint="eastAsia" w:asciiTheme="minorEastAsia" w:hAnsiTheme="minorEastAsia" w:eastAsiaTheme="minorEastAsia" w:cstheme="minorEastAsia"/>
          <w:lang w:val="en-US" w:eastAsia="zh-CN"/>
        </w:rPr>
        <w:t>投标方应证照齐全，</w:t>
      </w:r>
      <w:r>
        <w:rPr>
          <w:rFonts w:hint="eastAsia" w:asciiTheme="minorEastAsia" w:hAnsiTheme="minorEastAsia" w:eastAsiaTheme="minorEastAsia" w:cstheme="minorEastAsia"/>
          <w:i w:val="0"/>
          <w:iCs w:val="0"/>
          <w:caps w:val="0"/>
          <w:color w:val="111111"/>
          <w:spacing w:val="0"/>
          <w:sz w:val="21"/>
          <w:szCs w:val="21"/>
          <w:shd w:val="clear" w:fill="FFFFFF"/>
        </w:rPr>
        <w:t>应取得检验检测机构资质认定，应取得CNAS实验室认可证书</w:t>
      </w:r>
      <w:r>
        <w:rPr>
          <w:rFonts w:hint="eastAsia" w:asciiTheme="minorEastAsia" w:hAnsiTheme="minorEastAsia" w:eastAsiaTheme="minorEastAsia" w:cstheme="minorEastAsia"/>
          <w:i w:val="0"/>
          <w:iCs w:val="0"/>
          <w:caps w:val="0"/>
          <w:color w:val="111111"/>
          <w:spacing w:val="0"/>
          <w:sz w:val="21"/>
          <w:szCs w:val="21"/>
          <w:shd w:val="clear" w:fill="FFFFFF"/>
          <w:lang w:eastAsia="zh-CN"/>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获取</w:t>
      </w:r>
      <w:r>
        <w:rPr>
          <w:rFonts w:hint="eastAsia" w:asciiTheme="minorEastAsia" w:hAnsiTheme="minorEastAsia" w:eastAsiaTheme="minorEastAsia" w:cstheme="minorEastAsia"/>
          <w:b/>
          <w:lang w:val="en-US" w:eastAsia="zh-CN"/>
        </w:rPr>
        <w:t>竞争性磋商</w:t>
      </w:r>
      <w:r>
        <w:rPr>
          <w:rFonts w:hint="eastAsia" w:asciiTheme="minorEastAsia" w:hAnsiTheme="minorEastAsia" w:eastAsiaTheme="minorEastAsia" w:cstheme="minorEastAsia"/>
          <w:b/>
        </w:rPr>
        <w:t>文件方式、时间：</w:t>
      </w:r>
      <w:bookmarkStart w:id="0" w:name="_GoBack"/>
      <w:bookmarkEnd w:id="0"/>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符合上述要求的投标人可于投标截止日期前一个工作日内从以下联系人处获取</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文件。未从以下联系人处获取</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文件的投标人所投文件将被拒绝。</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投标截止时间：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w:t>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日1</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开评标时间另行通知。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竞争性磋商</w:t>
      </w:r>
      <w:r>
        <w:rPr>
          <w:rFonts w:hint="eastAsia" w:asciiTheme="minorEastAsia" w:hAnsiTheme="minorEastAsia" w:eastAsiaTheme="minorEastAsia" w:cstheme="minorEastAsia"/>
          <w:b/>
        </w:rPr>
        <w:t>文件递交：</w:t>
      </w:r>
    </w:p>
    <w:p>
      <w:pPr>
        <w:pStyle w:val="5"/>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投标人应在</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文件规定的投标截止时间前，将投标响应文件按规定密封后快递或送达至以下联系地址，投标截止时间以后到达的投标响应文件将被拒绝。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投标响应文件送达地址：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陕西省西安市灞桥区现代纺织工业园区灞柳二路2369号</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rPr>
        <w:t>联系人：</w:t>
      </w:r>
      <w:r>
        <w:rPr>
          <w:rFonts w:hint="eastAsia" w:asciiTheme="minorEastAsia" w:hAnsiTheme="minorEastAsia" w:eastAsiaTheme="minorEastAsia" w:cstheme="minorEastAsia"/>
          <w:lang w:val="en-US" w:eastAsia="zh-CN"/>
        </w:rPr>
        <w:t>严</w:t>
      </w:r>
      <w:r>
        <w:rPr>
          <w:rFonts w:hint="eastAsia" w:asciiTheme="minorEastAsia" w:hAnsiTheme="minorEastAsia" w:eastAsiaTheme="minorEastAsia" w:cstheme="minorEastAsia"/>
        </w:rPr>
        <w:t>先生，电话02</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88312593</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auto"/>
        </w:rPr>
        <w:t>邮箱：</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"mailto:ttsczb@sinopharm.com"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yanyuangang@sinopharm</w:t>
      </w:r>
      <w:r>
        <w:rPr>
          <w:rFonts w:hint="eastAsia" w:asciiTheme="minorEastAsia" w:hAnsiTheme="minorEastAsia" w:eastAsiaTheme="minorEastAsia" w:cstheme="minorEastAsia"/>
          <w:color w:val="auto"/>
        </w:rPr>
        <w:t>.com</w:t>
      </w:r>
      <w:r>
        <w:rPr>
          <w:rFonts w:hint="eastAsia" w:asciiTheme="minorEastAsia" w:hAnsiTheme="minorEastAsia" w:eastAsiaTheme="minorEastAsia" w:cstheme="minorEastAsia"/>
          <w:color w:val="auto"/>
        </w:rPr>
        <w:fldChar w:fldCharType="end"/>
      </w:r>
    </w:p>
    <w:p>
      <w:pPr>
        <w:spacing w:line="480" w:lineRule="exact"/>
        <w:rPr>
          <w:rFonts w:hint="eastAsia" w:asciiTheme="minorEastAsia" w:hAnsiTheme="minorEastAsia"/>
          <w:b/>
        </w:rPr>
      </w:pPr>
    </w:p>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B2873"/>
    <w:rsid w:val="20A31062"/>
    <w:rsid w:val="2F0801FC"/>
    <w:rsid w:val="42EB5CE6"/>
    <w:rsid w:val="46B65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2024-01-09T05:57:00Z</dcterms:created>
  <dc:creator>Administrator</dc:creator>
  <cp:lastModifiedBy>Administrator</cp:lastModifiedBy>
  <dcterms:modified xsi:type="dcterms:W3CDTF">2024-01-15T01:13:19Z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9F4B92C7D2DF4FE4ACBF577CD5B3467D</vt:lpwstr>
  </property>
</Properties>
</file>