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Theme="majorEastAsia" w:hAnsiTheme="majorEastAsia" w:eastAsiaTheme="majorEastAsia" w:cstheme="majorEastAsia"/>
          <w:b/>
          <w:bCs/>
          <w:sz w:val="36"/>
          <w:szCs w:val="36"/>
          <w:lang w:val="en-US" w:eastAsia="zh-CN"/>
        </w:rPr>
        <w:t>成都科隆氢氧化钠第二次</w:t>
      </w:r>
      <w:r>
        <w:rPr>
          <w:rFonts w:hint="eastAsia" w:asciiTheme="majorEastAsia" w:hAnsiTheme="majorEastAsia" w:eastAsiaTheme="majorEastAsia" w:cstheme="majorEastAsia"/>
          <w:b/>
          <w:bCs/>
          <w:sz w:val="36"/>
          <w:szCs w:val="36"/>
        </w:rPr>
        <w:t>采购公告</w:t>
      </w:r>
    </w:p>
    <w:p>
      <w:pPr>
        <w:keepNext w:val="0"/>
        <w:keepLines w:val="0"/>
        <w:pageBreakBefore w:val="0"/>
        <w:widowControl w:val="0"/>
        <w:kinsoku/>
        <w:wordWrap/>
        <w:overflowPunct/>
        <w:topLinePunct w:val="0"/>
        <w:autoSpaceDE/>
        <w:autoSpaceDN/>
        <w:bidi w:val="0"/>
        <w:adjustRightInd/>
        <w:snapToGrid/>
        <w:spacing w:before="313" w:beforeLines="100" w:line="400" w:lineRule="exact"/>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项目名称：</w:t>
      </w:r>
      <w:r>
        <w:rPr>
          <w:rFonts w:hint="eastAsia" w:ascii="宋体" w:hAnsi="宋体" w:eastAsia="宋体" w:cs="宋体"/>
          <w:b w:val="0"/>
          <w:bCs w:val="0"/>
          <w:sz w:val="21"/>
          <w:szCs w:val="21"/>
          <w:lang w:val="en-US" w:eastAsia="zh-CN"/>
        </w:rPr>
        <w:t>成都科隆氢氧化钠</w:t>
      </w:r>
      <w:r>
        <w:rPr>
          <w:rFonts w:hint="eastAsia" w:ascii="宋体" w:hAnsi="宋体" w:eastAsia="宋体" w:cs="宋体"/>
          <w:sz w:val="21"/>
          <w:szCs w:val="21"/>
        </w:rPr>
        <w:t>采购</w:t>
      </w:r>
      <w:r>
        <w:rPr>
          <w:rFonts w:hint="eastAsia" w:ascii="宋体" w:hAnsi="宋体" w:eastAsia="宋体" w:cs="宋体"/>
          <w:sz w:val="21"/>
          <w:szCs w:val="21"/>
          <w:lang w:val="en-US" w:eastAsia="zh-CN"/>
        </w:rPr>
        <w:t>事项</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Arial" w:hAnsi="Arial" w:eastAsia="宋体" w:cs="Arial"/>
          <w:i w:val="0"/>
          <w:iCs w:val="0"/>
          <w:caps w:val="0"/>
          <w:color w:val="111111"/>
          <w:spacing w:val="0"/>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根据2024年物料需求，</w:t>
      </w:r>
      <w:r>
        <w:rPr>
          <w:rFonts w:ascii="Arial" w:hAnsi="Arial" w:eastAsia="宋体" w:cs="Arial"/>
          <w:i w:val="0"/>
          <w:iCs w:val="0"/>
          <w:caps w:val="0"/>
          <w:color w:val="111111"/>
          <w:spacing w:val="0"/>
          <w:sz w:val="21"/>
          <w:szCs w:val="21"/>
        </w:rPr>
        <w:t>拟</w:t>
      </w:r>
      <w:r>
        <w:rPr>
          <w:rFonts w:hint="eastAsia" w:ascii="Arial" w:hAnsi="Arial" w:eastAsia="宋体" w:cs="Arial"/>
          <w:i w:val="0"/>
          <w:iCs w:val="0"/>
          <w:caps w:val="0"/>
          <w:color w:val="111111"/>
          <w:spacing w:val="0"/>
          <w:sz w:val="21"/>
          <w:szCs w:val="21"/>
          <w:lang w:val="en-US" w:eastAsia="zh-CN"/>
        </w:rPr>
        <w:t>采购成都市科隆化学品有限公司生产的氢氧化钠若干。</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4009</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本项目不接受联合体，且不允许分包。</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lang w:eastAsia="zh-CN"/>
        </w:rPr>
      </w:pPr>
      <w:r>
        <w:rPr>
          <w:rFonts w:hint="eastAsia" w:asciiTheme="minorEastAsia" w:hAnsiTheme="minorEastAsia" w:eastAsiaTheme="minorEastAsia" w:cstheme="minorEastAsia"/>
          <w:i w:val="0"/>
          <w:iCs w:val="0"/>
          <w:caps w:val="0"/>
          <w:color w:val="111111"/>
          <w:spacing w:val="0"/>
          <w:sz w:val="21"/>
          <w:szCs w:val="21"/>
          <w:shd w:val="clear" w:fill="FFFFFF"/>
        </w:rPr>
        <w:t>专项要求：</w:t>
      </w:r>
      <w:r>
        <w:rPr>
          <w:rFonts w:hint="eastAsia" w:ascii="宋体" w:hAnsi="宋体" w:eastAsia="宋体"/>
        </w:rPr>
        <w:t>投标人</w:t>
      </w:r>
      <w:r>
        <w:rPr>
          <w:rFonts w:hint="eastAsia" w:ascii="宋体" w:hAnsi="宋体" w:eastAsia="宋体"/>
          <w:lang w:val="en-US" w:eastAsia="zh-CN"/>
        </w:rPr>
        <w:t>应</w:t>
      </w:r>
      <w:r>
        <w:rPr>
          <w:rFonts w:hint="eastAsia" w:ascii="宋体" w:hAnsi="宋体" w:eastAsia="宋体"/>
        </w:rPr>
        <w:t>证照齐全；</w:t>
      </w:r>
      <w:r>
        <w:rPr>
          <w:rFonts w:hint="eastAsia" w:ascii="宋体" w:hAnsi="宋体" w:eastAsia="宋体"/>
          <w:lang w:val="en-US" w:eastAsia="zh-CN"/>
        </w:rPr>
        <w:t>投标人为生产商或授权经销商</w:t>
      </w:r>
      <w:r>
        <w:rPr>
          <w:rFonts w:hint="eastAsia" w:ascii="宋体" w:hAnsi="宋体" w:eastAsia="宋体"/>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竞争性谈判</w:t>
      </w:r>
      <w:r>
        <w:rPr>
          <w:rFonts w:hint="eastAsia" w:ascii="宋体" w:hAnsi="宋体" w:eastAsia="宋体"/>
        </w:rPr>
        <w:t>文件。未从以下联系人处获取</w:t>
      </w:r>
      <w:r>
        <w:rPr>
          <w:rFonts w:hint="eastAsia" w:ascii="宋体" w:hAnsi="宋体" w:eastAsia="宋体"/>
          <w:lang w:val="en-US" w:eastAsia="zh-CN"/>
        </w:rPr>
        <w:t>竞争性谈判</w:t>
      </w:r>
      <w:r>
        <w:rPr>
          <w:rFonts w:hint="eastAsia" w:ascii="宋体" w:hAnsi="宋体" w:eastAsia="宋体"/>
        </w:rPr>
        <w:t>文件的投标人所投响应文件将被拒绝。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投标截止时间：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bookmarkStart w:id="1" w:name="_GoBack"/>
      <w:bookmarkEnd w:id="1"/>
      <w:r>
        <w:rPr>
          <w:rFonts w:hint="eastAsia" w:ascii="宋体" w:hAnsi="宋体" w:eastAsia="宋体"/>
          <w:lang w:val="en-US" w:eastAsia="zh-CN"/>
        </w:rPr>
        <w:t>2</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0"/>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投标响应文件递交：</w:t>
      </w:r>
    </w:p>
    <w:p>
      <w:pPr>
        <w:pStyle w:val="4"/>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竞争性谈判</w:t>
      </w:r>
      <w:r>
        <w:rPr>
          <w:rFonts w:hint="eastAsia" w:ascii="宋体" w:hAnsi="宋体" w:eastAsia="宋体"/>
        </w:rPr>
        <w:t>文件规定的投标截止时间前，将投标响应文件按规定密封后快递或送达至以下联系地址，投标截止时间以后到达的投标响应文件将被拒绝。</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b/>
        </w:rPr>
      </w:pPr>
      <w:r>
        <w:rPr>
          <w:rFonts w:hint="eastAsia" w:ascii="宋体" w:hAnsi="宋体" w:eastAsia="宋体"/>
          <w:b/>
        </w:rPr>
        <w:t>投标响应文件送达地址：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Theme="minorEastAsia"/>
          <w:b w:val="0"/>
          <w:bCs w:val="0"/>
          <w:lang w:val="en-US" w:eastAsia="zh-CN"/>
        </w:rPr>
      </w:pPr>
      <w:r>
        <w:rPr>
          <w:rFonts w:hint="eastAsia"/>
          <w:b/>
          <w:bCs/>
          <w:color w:val="auto"/>
        </w:rPr>
        <w:t>邮箱：</w:t>
      </w:r>
      <w:r>
        <w:rPr>
          <w:rFonts w:hint="eastAsia"/>
          <w:b w:val="0"/>
          <w:bCs w:val="0"/>
          <w:color w:val="auto"/>
          <w:lang w:val="en-US" w:eastAsia="zh-CN"/>
        </w:rPr>
        <w:t>yanyuangang@sinopharm.com</w:t>
      </w:r>
    </w:p>
    <w:p>
      <w:pPr>
        <w:keepNext w:val="0"/>
        <w:keepLines w:val="0"/>
        <w:pageBreakBefore w:val="0"/>
        <w:widowControl w:val="0"/>
        <w:kinsoku/>
        <w:wordWrap/>
        <w:overflowPunct/>
        <w:topLinePunct w:val="0"/>
        <w:autoSpaceDE/>
        <w:autoSpaceDN/>
        <w:bidi w:val="0"/>
        <w:adjustRightInd/>
        <w:snapToGrid w:val="0"/>
        <w:spacing w:line="400" w:lineRule="exact"/>
        <w:ind w:firstLine="1260" w:firstLineChars="6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1EC27E8"/>
    <w:rsid w:val="13FD1128"/>
    <w:rsid w:val="14A53231"/>
    <w:rsid w:val="157F3D98"/>
    <w:rsid w:val="245F1F2E"/>
    <w:rsid w:val="24C1371D"/>
    <w:rsid w:val="29782DF7"/>
    <w:rsid w:val="2FBC1A53"/>
    <w:rsid w:val="36235DCA"/>
    <w:rsid w:val="42C9569B"/>
    <w:rsid w:val="434F6BB5"/>
    <w:rsid w:val="44FA19ED"/>
    <w:rsid w:val="4C040939"/>
    <w:rsid w:val="4EDE2567"/>
    <w:rsid w:val="539C14EA"/>
    <w:rsid w:val="5BBF6000"/>
    <w:rsid w:val="674D5854"/>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69</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Administrator</cp:lastModifiedBy>
  <dcterms:modified xsi:type="dcterms:W3CDTF">2024-03-25T06:21:07Z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